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5E" w:rsidRPr="000F1A5E" w:rsidRDefault="000F1A5E">
      <w:r>
        <w:t xml:space="preserve">В связи с постепенным переносом информации на новый сайт, с предписаниями можно ознакомиться по </w:t>
      </w:r>
      <w:hyperlink r:id="rId4" w:history="1">
        <w:r w:rsidRPr="000F1A5E">
          <w:rPr>
            <w:rStyle w:val="a3"/>
          </w:rPr>
          <w:t>ссылке</w:t>
        </w:r>
      </w:hyperlink>
      <w:bookmarkStart w:id="0" w:name="_GoBack"/>
      <w:bookmarkEnd w:id="0"/>
    </w:p>
    <w:sectPr w:rsidR="00845B5E" w:rsidRPr="000F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5E"/>
    <w:rsid w:val="000F1A5E"/>
    <w:rsid w:val="008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383"/>
  <w15:chartTrackingRefBased/>
  <w15:docId w15:val="{4ED5956D-FEE6-4074-AD22-F58429C8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ubs4.ucoz.ru/index/predpisanija/0-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2024-07-17T05:32:00Z</dcterms:created>
  <dcterms:modified xsi:type="dcterms:W3CDTF">2024-07-17T05:33:00Z</dcterms:modified>
</cp:coreProperties>
</file>